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A" w:rsidRPr="00B27B44" w:rsidRDefault="00A35C41" w:rsidP="00F6079A">
      <w:pPr>
        <w:pStyle w:val="Default"/>
        <w:framePr w:w="11092" w:wrap="auto" w:vAnchor="page" w:hAnchor="page" w:x="833" w:y="332"/>
        <w:spacing w:after="280"/>
        <w:rPr>
          <w:lang w:val="en-US"/>
        </w:rPr>
      </w:pPr>
      <w:bookmarkStart w:id="0" w:name="_GoBack"/>
      <w:bookmarkEnd w:id="0"/>
      <w:r>
        <w:t xml:space="preserve">   </w:t>
      </w:r>
    </w:p>
    <w:tbl>
      <w:tblPr>
        <w:tblW w:w="999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2200F4" w:rsidRPr="002200F4" w:rsidTr="0005675B">
        <w:tc>
          <w:tcPr>
            <w:tcW w:w="9995" w:type="dxa"/>
          </w:tcPr>
          <w:p w:rsidR="006D1BF9" w:rsidRDefault="006D1BF9" w:rsidP="001715A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pacing w:val="60"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3C35A9" wp14:editId="76E37832">
                  <wp:extent cx="6524625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0F4" w:rsidRPr="002200F4" w:rsidRDefault="00B27B44" w:rsidP="001715A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 xml:space="preserve">ЦЕНТРАЛЬНЫЙ </w:t>
            </w:r>
            <w:r w:rsidR="002200F4"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>КОМИТЕТ</w:t>
            </w:r>
            <w:r w:rsidR="002200F4"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br/>
            </w:r>
            <w:r w:rsidR="002200F4" w:rsidRPr="002200F4">
              <w:rPr>
                <w:rFonts w:ascii="Times New Roman" w:hAnsi="Times New Roman"/>
                <w:spacing w:val="60"/>
                <w:sz w:val="28"/>
                <w:szCs w:val="20"/>
              </w:rPr>
              <w:t>ПОСТАНОВЛЕНИЕ</w:t>
            </w:r>
          </w:p>
          <w:p w:rsidR="002200F4" w:rsidRPr="002200F4" w:rsidRDefault="00B27B44" w:rsidP="001715A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195F9E" w:rsidRPr="002200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B251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2200F4" w:rsidRPr="002200F4">
              <w:rPr>
                <w:rFonts w:ascii="Times New Roman" w:hAnsi="Times New Roman"/>
                <w:b/>
                <w:sz w:val="28"/>
                <w:szCs w:val="28"/>
              </w:rPr>
              <w:t xml:space="preserve">  Пленум</w:t>
            </w:r>
          </w:p>
          <w:p w:rsidR="002200F4" w:rsidRPr="002200F4" w:rsidRDefault="00B25120" w:rsidP="00B2512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80552F">
              <w:rPr>
                <w:rFonts w:ascii="Times New Roman" w:hAnsi="Times New Roman"/>
                <w:sz w:val="28"/>
                <w:szCs w:val="28"/>
              </w:rPr>
              <w:t>1</w:t>
            </w:r>
            <w:r w:rsidR="003F2A56">
              <w:rPr>
                <w:rFonts w:ascii="Times New Roman" w:hAnsi="Times New Roman"/>
                <w:sz w:val="28"/>
                <w:szCs w:val="28"/>
              </w:rPr>
              <w:t>5</w:t>
            </w:r>
            <w:r w:rsidRPr="00805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B27B4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F2A56">
              <w:rPr>
                <w:rFonts w:ascii="Times New Roman" w:hAnsi="Times New Roman"/>
                <w:sz w:val="28"/>
                <w:szCs w:val="28"/>
              </w:rPr>
              <w:t>22</w:t>
            </w:r>
            <w:r w:rsidR="002200F4" w:rsidRPr="002200F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2200F4" w:rsidRPr="002200F4" w:rsidTr="0005675B">
        <w:tc>
          <w:tcPr>
            <w:tcW w:w="9995" w:type="dxa"/>
          </w:tcPr>
          <w:p w:rsidR="00F11A93" w:rsidRDefault="00F11A93" w:rsidP="00C4735F">
            <w:pPr>
              <w:suppressAutoHyphens/>
              <w:spacing w:before="120" w:after="0" w:line="240" w:lineRule="auto"/>
              <w:ind w:firstLine="63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F9E" w:rsidRDefault="00F11A93" w:rsidP="00C4735F">
            <w:pPr>
              <w:suppressAutoHyphens/>
              <w:spacing w:before="120" w:after="0" w:line="240" w:lineRule="auto"/>
              <w:ind w:firstLine="63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0E66">
              <w:rPr>
                <w:rFonts w:ascii="Times New Roman" w:hAnsi="Times New Roman"/>
                <w:b/>
                <w:sz w:val="28"/>
                <w:szCs w:val="28"/>
              </w:rPr>
              <w:t>О проведении отч</w:t>
            </w:r>
            <w:r w:rsidR="007D6556">
              <w:rPr>
                <w:rFonts w:ascii="Times New Roman" w:hAnsi="Times New Roman"/>
                <w:b/>
                <w:sz w:val="28"/>
                <w:szCs w:val="28"/>
              </w:rPr>
              <w:t xml:space="preserve">етов и выборов в организациях </w:t>
            </w:r>
            <w:r w:rsidRPr="00540E66">
              <w:rPr>
                <w:rFonts w:ascii="Times New Roman" w:hAnsi="Times New Roman"/>
                <w:b/>
                <w:sz w:val="28"/>
                <w:szCs w:val="28"/>
              </w:rPr>
              <w:t>Российского профессионального союза железнодорожников и транспортных строителей (РОСПРОФЖЕЛ)</w:t>
            </w:r>
          </w:p>
          <w:p w:rsidR="00F76DBE" w:rsidRPr="00B27B44" w:rsidRDefault="00F76DBE" w:rsidP="00C4735F">
            <w:pPr>
              <w:suppressAutoHyphens/>
              <w:spacing w:before="120" w:after="0" w:line="240" w:lineRule="auto"/>
              <w:ind w:firstLine="63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DBE" w:rsidRPr="00540E66" w:rsidRDefault="00F76DBE" w:rsidP="00F76DBE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E66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истечением</w:t>
      </w:r>
      <w:r w:rsidRPr="00540E66">
        <w:rPr>
          <w:rFonts w:ascii="Times New Roman" w:hAnsi="Times New Roman"/>
          <w:sz w:val="28"/>
          <w:szCs w:val="28"/>
        </w:rPr>
        <w:t xml:space="preserve"> полномочий профсоюзных </w:t>
      </w:r>
      <w:r>
        <w:rPr>
          <w:rFonts w:ascii="Times New Roman" w:hAnsi="Times New Roman"/>
          <w:sz w:val="28"/>
          <w:szCs w:val="28"/>
        </w:rPr>
        <w:t>органов</w:t>
      </w:r>
      <w:r w:rsidRPr="00540E66">
        <w:rPr>
          <w:rFonts w:ascii="Times New Roman" w:hAnsi="Times New Roman"/>
          <w:sz w:val="28"/>
          <w:szCs w:val="28"/>
        </w:rPr>
        <w:t xml:space="preserve"> первичных профсоюзных организаций, комитетов цеховых (факультетских) профсоюзных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66">
        <w:rPr>
          <w:rFonts w:ascii="Times New Roman" w:hAnsi="Times New Roman"/>
          <w:sz w:val="28"/>
          <w:szCs w:val="28"/>
        </w:rPr>
        <w:t>объединяющих менее 150 членов Профсоюза</w:t>
      </w:r>
      <w:r>
        <w:rPr>
          <w:rFonts w:ascii="Times New Roman" w:hAnsi="Times New Roman"/>
          <w:sz w:val="28"/>
          <w:szCs w:val="28"/>
        </w:rPr>
        <w:t>, и</w:t>
      </w:r>
      <w:r w:rsidRPr="00540E66">
        <w:rPr>
          <w:rFonts w:ascii="Times New Roman" w:hAnsi="Times New Roman"/>
          <w:sz w:val="28"/>
          <w:szCs w:val="28"/>
        </w:rPr>
        <w:t xml:space="preserve"> профгрупоргов, </w:t>
      </w:r>
      <w:r>
        <w:rPr>
          <w:rFonts w:ascii="Times New Roman" w:hAnsi="Times New Roman"/>
          <w:sz w:val="28"/>
          <w:szCs w:val="28"/>
        </w:rPr>
        <w:t>на основании п.п.</w:t>
      </w:r>
      <w:r w:rsidRPr="009534A4">
        <w:rPr>
          <w:rFonts w:ascii="Times New Roman" w:hAnsi="Times New Roman"/>
          <w:sz w:val="28"/>
          <w:szCs w:val="28"/>
        </w:rPr>
        <w:t xml:space="preserve"> </w:t>
      </w:r>
      <w:r w:rsidRPr="00540E66">
        <w:rPr>
          <w:rFonts w:ascii="Times New Roman" w:hAnsi="Times New Roman"/>
          <w:sz w:val="28"/>
          <w:szCs w:val="28"/>
        </w:rPr>
        <w:t xml:space="preserve">5.4., </w:t>
      </w:r>
      <w:r>
        <w:rPr>
          <w:rFonts w:ascii="Times New Roman" w:hAnsi="Times New Roman"/>
          <w:sz w:val="28"/>
          <w:szCs w:val="28"/>
        </w:rPr>
        <w:t xml:space="preserve">6.5., 6.8.6., 7.2., 8.6., </w:t>
      </w:r>
      <w:r w:rsidRPr="00540E66">
        <w:rPr>
          <w:rFonts w:ascii="Times New Roman" w:hAnsi="Times New Roman"/>
          <w:sz w:val="28"/>
          <w:szCs w:val="28"/>
        </w:rPr>
        <w:t xml:space="preserve">9.5.20 Устава Профсоюза Центральный комитет Российского профессионального союза железнодорожников и транспортных строителей (РОСПРОФЖЕЛ) </w:t>
      </w:r>
      <w:r w:rsidRPr="00540E66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F76DBE" w:rsidRPr="00FC5513" w:rsidRDefault="00F76DBE" w:rsidP="00F76DBE">
      <w:pPr>
        <w:numPr>
          <w:ilvl w:val="0"/>
          <w:numId w:val="3"/>
        </w:numPr>
        <w:suppressAutoHyphens/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00F4">
        <w:rPr>
          <w:rFonts w:ascii="Times New Roman" w:hAnsi="Times New Roman"/>
          <w:sz w:val="28"/>
          <w:szCs w:val="28"/>
        </w:rPr>
        <w:t>Установить единые сроки проведения отчетов и выборов в организациях Российского профессионального союза железнодорожников и транспортных строителей (РОСПРОФЖЕЛ)</w:t>
      </w:r>
      <w:r>
        <w:rPr>
          <w:rFonts w:ascii="Times New Roman" w:hAnsi="Times New Roman"/>
          <w:sz w:val="28"/>
          <w:szCs w:val="28"/>
        </w:rPr>
        <w:t xml:space="preserve"> и провести</w:t>
      </w:r>
      <w:r w:rsidRPr="002200F4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103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5815"/>
        <w:gridCol w:w="360"/>
        <w:gridCol w:w="2900"/>
        <w:gridCol w:w="565"/>
      </w:tblGrid>
      <w:tr w:rsidR="00F76DBE" w:rsidTr="000B666D">
        <w:tc>
          <w:tcPr>
            <w:tcW w:w="706" w:type="dxa"/>
          </w:tcPr>
          <w:p w:rsidR="00F76DBE" w:rsidRPr="00EE64EA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815" w:type="dxa"/>
          </w:tcPr>
          <w:p w:rsidR="00F76DBE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Отчетно-выборные собрания (конференции) во всех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проф</w:t>
            </w:r>
            <w:r>
              <w:rPr>
                <w:rFonts w:ascii="Times New Roman" w:hAnsi="Times New Roman"/>
                <w:sz w:val="28"/>
                <w:szCs w:val="28"/>
              </w:rPr>
              <w:t>союзных группах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>, цеховых (факультетских) профсоюзных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 и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первичных профсоюзных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>, объединяющих менее 150 членов Профсоюза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0" w:type="dxa"/>
          </w:tcPr>
          <w:p w:rsidR="00F76DBE" w:rsidRDefault="00F76DBE" w:rsidP="000B666D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0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465" w:type="dxa"/>
            <w:gridSpan w:val="2"/>
          </w:tcPr>
          <w:p w:rsidR="00F76DBE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76DBE" w:rsidRPr="00EE64EA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>года;</w:t>
            </w:r>
          </w:p>
        </w:tc>
      </w:tr>
      <w:tr w:rsidR="00F76DBE" w:rsidTr="000B666D">
        <w:trPr>
          <w:gridAfter w:val="1"/>
          <w:wAfter w:w="565" w:type="dxa"/>
        </w:trPr>
        <w:tc>
          <w:tcPr>
            <w:tcW w:w="706" w:type="dxa"/>
          </w:tcPr>
          <w:p w:rsidR="00F76DBE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815" w:type="dxa"/>
          </w:tcPr>
          <w:p w:rsidR="00F76DBE" w:rsidRPr="002200F4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Отчетные конференции (собрания) в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первичных профсоюзных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>, объединяющих 150 и более членов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>объединенных первичных профсоюзных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ях;</w:t>
            </w:r>
          </w:p>
        </w:tc>
        <w:tc>
          <w:tcPr>
            <w:tcW w:w="360" w:type="dxa"/>
          </w:tcPr>
          <w:p w:rsidR="00F76DBE" w:rsidRPr="00EE64EA" w:rsidRDefault="00F76DBE" w:rsidP="000B666D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0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00" w:type="dxa"/>
          </w:tcPr>
          <w:p w:rsidR="00F76DBE" w:rsidRPr="002200F4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2022 года. 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ода.;</w:t>
            </w:r>
          </w:p>
        </w:tc>
      </w:tr>
      <w:tr w:rsidR="00F76DBE" w:rsidTr="000B666D">
        <w:trPr>
          <w:gridAfter w:val="1"/>
          <w:wAfter w:w="565" w:type="dxa"/>
        </w:trPr>
        <w:tc>
          <w:tcPr>
            <w:tcW w:w="706" w:type="dxa"/>
          </w:tcPr>
          <w:p w:rsidR="00F76DBE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815" w:type="dxa"/>
          </w:tcPr>
          <w:p w:rsidR="00F76DBE" w:rsidRPr="002200F4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Отчетные конференции в 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>первичных, объединенных первичных профсоюзных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прямого подчинения ЦК Профсоюза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F76DBE" w:rsidRPr="00EE64EA" w:rsidRDefault="00F76DBE" w:rsidP="000B666D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0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00" w:type="dxa"/>
          </w:tcPr>
          <w:p w:rsidR="00F76DBE" w:rsidRPr="002200F4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ода;</w:t>
            </w:r>
          </w:p>
        </w:tc>
      </w:tr>
      <w:tr w:rsidR="00F76DBE" w:rsidTr="000B666D">
        <w:trPr>
          <w:gridAfter w:val="1"/>
          <w:wAfter w:w="565" w:type="dxa"/>
        </w:trPr>
        <w:tc>
          <w:tcPr>
            <w:tcW w:w="706" w:type="dxa"/>
          </w:tcPr>
          <w:p w:rsidR="00F76DBE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815" w:type="dxa"/>
          </w:tcPr>
          <w:p w:rsidR="00F76DBE" w:rsidRPr="002200F4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Отчетные конференции в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дорожных территориальных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территориальных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F76DBE" w:rsidRPr="00EE64EA" w:rsidRDefault="00F76DBE" w:rsidP="000B666D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0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00" w:type="dxa"/>
          </w:tcPr>
          <w:p w:rsidR="00F76DBE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– май 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6DBE" w:rsidRPr="002200F4" w:rsidRDefault="00F76DBE" w:rsidP="000B666D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0F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 года.</w:t>
            </w:r>
          </w:p>
        </w:tc>
      </w:tr>
    </w:tbl>
    <w:p w:rsidR="00F76DBE" w:rsidRPr="00147939" w:rsidRDefault="00F76DBE" w:rsidP="00F76DBE">
      <w:pPr>
        <w:pStyle w:val="ac"/>
        <w:numPr>
          <w:ilvl w:val="0"/>
          <w:numId w:val="3"/>
        </w:numPr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профсоюзных организациях решением выборного коллегиального органа (для профсоюзных групп, профсоюзных организаций с численностью менее 150 членов Профсоюза с учетом окончания срока полномочий) определить конкретную дату проведения отчетно-выборных (отчетных) собраний (конференций) в пределах сроков, установленных в п. 1 настоящего Постановления,</w:t>
      </w:r>
      <w:r w:rsidRPr="00387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согласованную с выборным органом вышестоящей организации Профсоюза.</w:t>
      </w:r>
      <w:r w:rsidRPr="00147939">
        <w:rPr>
          <w:rFonts w:ascii="Times New Roman" w:hAnsi="Times New Roman"/>
          <w:sz w:val="28"/>
          <w:szCs w:val="28"/>
        </w:rPr>
        <w:t xml:space="preserve"> </w:t>
      </w:r>
    </w:p>
    <w:p w:rsidR="00F76DBE" w:rsidRPr="00B96468" w:rsidRDefault="00F76DBE" w:rsidP="00F76DBE">
      <w:pPr>
        <w:pStyle w:val="ac"/>
        <w:numPr>
          <w:ilvl w:val="0"/>
          <w:numId w:val="3"/>
        </w:numPr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567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ровести</w:t>
      </w:r>
      <w:r w:rsidRPr="0005675B">
        <w:rPr>
          <w:rFonts w:ascii="Times New Roman" w:hAnsi="Times New Roman"/>
          <w:sz w:val="28"/>
          <w:szCs w:val="28"/>
        </w:rPr>
        <w:t xml:space="preserve"> отчеты и выборы в соответствии с действующей Инструкцией по проведению отчетов и выборов профсоюзных органов в РОСПРОФЖЕЛ</w:t>
      </w:r>
      <w:r>
        <w:rPr>
          <w:rFonts w:ascii="Times New Roman" w:hAnsi="Times New Roman"/>
          <w:sz w:val="28"/>
          <w:szCs w:val="28"/>
        </w:rPr>
        <w:t>, утвержденную постановлением</w:t>
      </w:r>
      <w:r w:rsidRPr="0005675B">
        <w:rPr>
          <w:rFonts w:ascii="Times New Roman" w:hAnsi="Times New Roman"/>
          <w:sz w:val="28"/>
          <w:szCs w:val="28"/>
        </w:rPr>
        <w:t xml:space="preserve"> от 13.04.2017 г. (</w:t>
      </w:r>
      <w:r w:rsidRPr="0005675B">
        <w:rPr>
          <w:rFonts w:ascii="Times New Roman" w:hAnsi="Times New Roman"/>
          <w:sz w:val="28"/>
          <w:szCs w:val="28"/>
          <w:lang w:val="en-US"/>
        </w:rPr>
        <w:t>III</w:t>
      </w:r>
      <w:r w:rsidRPr="0005675B">
        <w:rPr>
          <w:rFonts w:ascii="Times New Roman" w:hAnsi="Times New Roman"/>
          <w:sz w:val="28"/>
          <w:szCs w:val="28"/>
        </w:rPr>
        <w:t xml:space="preserve"> Пленум).</w:t>
      </w:r>
    </w:p>
    <w:p w:rsidR="00F76DBE" w:rsidRPr="00422B04" w:rsidRDefault="00F76DBE" w:rsidP="00F76DBE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22B04">
        <w:rPr>
          <w:rFonts w:ascii="Times New Roman" w:hAnsi="Times New Roman"/>
          <w:sz w:val="28"/>
          <w:szCs w:val="20"/>
        </w:rPr>
        <w:t>Разрешить выборным органам организаций Профсоюза в необходимых случаях организовывать проведение отчетно-выборных (отчетных) собраний (конференций) с учетом Рекомендаций (Приложение № 1).</w:t>
      </w:r>
    </w:p>
    <w:p w:rsidR="00F76DBE" w:rsidRPr="00422B04" w:rsidRDefault="00F76DBE" w:rsidP="00F76DBE">
      <w:pPr>
        <w:pStyle w:val="ac"/>
        <w:numPr>
          <w:ilvl w:val="0"/>
          <w:numId w:val="3"/>
        </w:numPr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22B04">
        <w:rPr>
          <w:rFonts w:ascii="Times New Roman" w:hAnsi="Times New Roman"/>
          <w:sz w:val="28"/>
          <w:szCs w:val="28"/>
        </w:rPr>
        <w:t>Организациям Профсоюза:</w:t>
      </w:r>
    </w:p>
    <w:p w:rsidR="00F76DBE" w:rsidRPr="00422B04" w:rsidRDefault="00F76DBE" w:rsidP="00F76DBE">
      <w:pPr>
        <w:pStyle w:val="ac"/>
        <w:numPr>
          <w:ilvl w:val="1"/>
          <w:numId w:val="3"/>
        </w:numPr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22B04">
        <w:rPr>
          <w:rFonts w:ascii="Times New Roman" w:hAnsi="Times New Roman"/>
          <w:sz w:val="28"/>
          <w:szCs w:val="20"/>
        </w:rPr>
        <w:t xml:space="preserve">использовать отчетно-выборную и отчетную кампанию для анализа результатов деятельности выборных органов Профсоюза всех уровней по реализации решений </w:t>
      </w:r>
      <w:r w:rsidRPr="00422B04">
        <w:rPr>
          <w:rFonts w:ascii="Times New Roman" w:hAnsi="Times New Roman"/>
          <w:sz w:val="28"/>
          <w:szCs w:val="20"/>
          <w:lang w:val="en-US"/>
        </w:rPr>
        <w:t>XXXIII</w:t>
      </w:r>
      <w:r w:rsidRPr="00422B04">
        <w:rPr>
          <w:rFonts w:ascii="Times New Roman" w:hAnsi="Times New Roman"/>
          <w:sz w:val="28"/>
          <w:szCs w:val="20"/>
        </w:rPr>
        <w:t xml:space="preserve"> Съезда РОСПРОФЖЕЛ, «Программы действий </w:t>
      </w:r>
      <w:r w:rsidRPr="00422B04">
        <w:rPr>
          <w:rFonts w:ascii="Times New Roman" w:hAnsi="Times New Roman"/>
          <w:bCs/>
          <w:sz w:val="28"/>
          <w:szCs w:val="28"/>
        </w:rPr>
        <w:t>Российского профессионального союза железнодорожников и транспортных строителей на период 2021 – 2025</w:t>
      </w:r>
      <w:r w:rsidRPr="00422B04">
        <w:rPr>
          <w:rFonts w:ascii="Times New Roman" w:hAnsi="Times New Roman"/>
          <w:sz w:val="28"/>
          <w:szCs w:val="20"/>
        </w:rPr>
        <w:t xml:space="preserve"> г.г.», мероприятий по проведению Года укрепления единства Профсоюза и поддержки волонтерской деятельности, конкретных мер по повышению эффективности работы профсоюзных организаций;</w:t>
      </w:r>
    </w:p>
    <w:p w:rsidR="00F76DBE" w:rsidRPr="00422B04" w:rsidRDefault="00F76DBE" w:rsidP="00F76DBE">
      <w:pPr>
        <w:numPr>
          <w:ilvl w:val="1"/>
          <w:numId w:val="3"/>
        </w:numPr>
        <w:tabs>
          <w:tab w:val="left" w:pos="1276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22B04">
        <w:rPr>
          <w:rFonts w:ascii="Times New Roman" w:hAnsi="Times New Roman"/>
          <w:sz w:val="28"/>
          <w:szCs w:val="20"/>
        </w:rPr>
        <w:t>в период подготовки к отчетам и выборам организовать проведение разъяснительной работы среди членов Профсоюза о деятельности Профсоюза, конкретной профсоюзной организации и ее выборного органа по защите прав и интересов работников, используя для этого различные средства и формы информационной работы, встречи с профактивом, профсоюзные собрания и другое;</w:t>
      </w:r>
    </w:p>
    <w:p w:rsidR="00F76DBE" w:rsidRPr="00422B04" w:rsidRDefault="00F76DBE" w:rsidP="00F76DBE">
      <w:pPr>
        <w:numPr>
          <w:ilvl w:val="1"/>
          <w:numId w:val="3"/>
        </w:numPr>
        <w:tabs>
          <w:tab w:val="left" w:pos="1276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22B04">
        <w:rPr>
          <w:rFonts w:ascii="Times New Roman" w:hAnsi="Times New Roman"/>
          <w:sz w:val="28"/>
          <w:szCs w:val="24"/>
        </w:rPr>
        <w:t xml:space="preserve">обеспечить максимальное и заинтересованное участие каждого члена Профсоюза в отчетно-выборных и отчетных собраниях (конференциях).  </w:t>
      </w:r>
    </w:p>
    <w:p w:rsidR="00F76DBE" w:rsidRPr="00422B04" w:rsidRDefault="00F76DBE" w:rsidP="00F76DBE">
      <w:pPr>
        <w:numPr>
          <w:ilvl w:val="1"/>
          <w:numId w:val="3"/>
        </w:numPr>
        <w:tabs>
          <w:tab w:val="left" w:pos="1276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22B04">
        <w:rPr>
          <w:rFonts w:ascii="Times New Roman" w:hAnsi="Times New Roman"/>
          <w:sz w:val="28"/>
          <w:szCs w:val="24"/>
        </w:rPr>
        <w:t>обратить особое внимание на содержание отчетных докладов, отражение в них вопросов защиты трудовых прав, касающихся оплаты труда, ее своевременной выплаты и индексации, соблюдения режима рабочего времени, создания здоровых и безопасных условий труда работающих, мотивации профсоюзного членства,</w:t>
      </w:r>
      <w:r w:rsidRPr="00422B0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2B04">
        <w:rPr>
          <w:rFonts w:ascii="Times New Roman" w:hAnsi="Times New Roman"/>
          <w:bCs/>
          <w:sz w:val="28"/>
          <w:szCs w:val="28"/>
        </w:rPr>
        <w:t>укрепления организационного единства Профсоюза</w:t>
      </w:r>
      <w:r w:rsidRPr="00422B04">
        <w:rPr>
          <w:rFonts w:ascii="Times New Roman" w:hAnsi="Times New Roman"/>
          <w:sz w:val="28"/>
          <w:szCs w:val="24"/>
        </w:rPr>
        <w:t>;</w:t>
      </w:r>
    </w:p>
    <w:p w:rsidR="00F76DBE" w:rsidRPr="00422B04" w:rsidRDefault="00F76DBE" w:rsidP="00F76DBE">
      <w:pPr>
        <w:numPr>
          <w:ilvl w:val="1"/>
          <w:numId w:val="3"/>
        </w:numPr>
        <w:tabs>
          <w:tab w:val="left" w:pos="1276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22B04">
        <w:rPr>
          <w:rFonts w:ascii="Times New Roman" w:hAnsi="Times New Roman"/>
          <w:sz w:val="28"/>
          <w:szCs w:val="20"/>
        </w:rPr>
        <w:t>принять меры по укреплению выборных органов Профсоюза инициативными, авторитетными работниками, имеющими соответствующий уровень образования, для чего:</w:t>
      </w:r>
    </w:p>
    <w:p w:rsidR="00F76DBE" w:rsidRPr="00422B04" w:rsidRDefault="00F76DBE" w:rsidP="00F76DBE">
      <w:pPr>
        <w:pStyle w:val="ac"/>
        <w:numPr>
          <w:ilvl w:val="2"/>
          <w:numId w:val="3"/>
        </w:numPr>
        <w:tabs>
          <w:tab w:val="left" w:pos="1276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22B04">
        <w:rPr>
          <w:rFonts w:ascii="Times New Roman" w:hAnsi="Times New Roman"/>
          <w:sz w:val="28"/>
          <w:szCs w:val="20"/>
        </w:rPr>
        <w:t xml:space="preserve">эффективно использовать при выдвижении на руководящие должности кадровый резерв, </w:t>
      </w:r>
      <w:r w:rsidRPr="00422B04">
        <w:rPr>
          <w:rFonts w:ascii="Times New Roman" w:hAnsi="Times New Roman"/>
          <w:sz w:val="28"/>
          <w:szCs w:val="24"/>
        </w:rPr>
        <w:t xml:space="preserve">а также профсоюзных активистов из числа молодежи, участников и победителей </w:t>
      </w:r>
      <w:r w:rsidRPr="00422B04">
        <w:rPr>
          <w:rFonts w:ascii="Times New Roman" w:hAnsi="Times New Roman"/>
          <w:sz w:val="28"/>
          <w:szCs w:val="28"/>
        </w:rPr>
        <w:t xml:space="preserve">проектов «Школа молодого профсоюзного </w:t>
      </w:r>
      <w:r w:rsidRPr="00422B04">
        <w:rPr>
          <w:rFonts w:ascii="Times New Roman" w:hAnsi="Times New Roman"/>
          <w:sz w:val="28"/>
          <w:szCs w:val="28"/>
        </w:rPr>
        <w:lastRenderedPageBreak/>
        <w:t>лидера», «Студенческий профсоюзный лидер», «Время молодых – студенты», «Время молодых – работники»</w:t>
      </w:r>
      <w:r w:rsidRPr="00422B04">
        <w:rPr>
          <w:rFonts w:ascii="Times New Roman" w:hAnsi="Times New Roman"/>
          <w:sz w:val="28"/>
          <w:szCs w:val="20"/>
        </w:rPr>
        <w:t>;</w:t>
      </w:r>
    </w:p>
    <w:p w:rsidR="00F76DBE" w:rsidRPr="00422B04" w:rsidRDefault="00F76DBE" w:rsidP="00F76DBE">
      <w:pPr>
        <w:pStyle w:val="ac"/>
        <w:numPr>
          <w:ilvl w:val="2"/>
          <w:numId w:val="3"/>
        </w:numPr>
        <w:tabs>
          <w:tab w:val="left" w:pos="1276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22B04">
        <w:rPr>
          <w:rFonts w:ascii="Times New Roman" w:hAnsi="Times New Roman"/>
          <w:sz w:val="28"/>
          <w:szCs w:val="24"/>
        </w:rPr>
        <w:t>обеспечить участие во всех отчетно-выборных и отчетных собраниях и конференциях представителей профсоюзных органов вышестоящих организаций;</w:t>
      </w:r>
    </w:p>
    <w:p w:rsidR="00F76DBE" w:rsidRPr="00422B04" w:rsidRDefault="00F76DBE" w:rsidP="00F76DBE">
      <w:pPr>
        <w:pStyle w:val="ac"/>
        <w:numPr>
          <w:ilvl w:val="2"/>
          <w:numId w:val="3"/>
        </w:numPr>
        <w:tabs>
          <w:tab w:val="left" w:pos="1276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22B04">
        <w:rPr>
          <w:rFonts w:ascii="Times New Roman" w:hAnsi="Times New Roman"/>
          <w:sz w:val="28"/>
          <w:szCs w:val="20"/>
        </w:rPr>
        <w:t>в трехмесячный срок организовать обучение вновь избранных руководителей организаций Профсоюза и актива, оказать им необходимую помощь в овладении формами и методами профсоюзной работы.</w:t>
      </w:r>
    </w:p>
    <w:p w:rsidR="00F76DBE" w:rsidRPr="00422B04" w:rsidRDefault="00F76DBE" w:rsidP="00F76DBE">
      <w:pPr>
        <w:pStyle w:val="ac"/>
        <w:numPr>
          <w:ilvl w:val="2"/>
          <w:numId w:val="3"/>
        </w:numPr>
        <w:tabs>
          <w:tab w:val="left" w:pos="1276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22B04">
        <w:rPr>
          <w:rFonts w:ascii="Times New Roman" w:hAnsi="Times New Roman"/>
          <w:sz w:val="28"/>
          <w:szCs w:val="24"/>
        </w:rPr>
        <w:t>Комитетам всех организаций Профсоюза в срок не позднее 10 дней после проведения отчетов и выборов, либо отчетов сформировать в АИС «Единый реестр РОСПРОФЖЕЛ» отчеты об их итогах (форма № 4, 5).</w:t>
      </w:r>
    </w:p>
    <w:p w:rsidR="00F76DBE" w:rsidRPr="00422B04" w:rsidRDefault="00F76DBE" w:rsidP="00F76DBE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22B04">
        <w:rPr>
          <w:rFonts w:ascii="Times New Roman" w:hAnsi="Times New Roman"/>
          <w:sz w:val="28"/>
          <w:szCs w:val="24"/>
        </w:rPr>
        <w:t>5. Контроль за выполнением Постановления возложить на Первого заместителя Председателя Профсоюза С.И. Чернова.</w:t>
      </w:r>
    </w:p>
    <w:p w:rsidR="00F76DBE" w:rsidRPr="00422B04" w:rsidRDefault="00F76DBE" w:rsidP="00F76DBE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F76DBE" w:rsidRPr="00422B04" w:rsidRDefault="00F76DBE" w:rsidP="00F76DB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76DBE" w:rsidRPr="00422B04" w:rsidRDefault="00F76DBE" w:rsidP="00F76DB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76DBE" w:rsidRPr="00422B04" w:rsidRDefault="00F76DBE" w:rsidP="00F76DB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76DBE" w:rsidRPr="00422B04" w:rsidRDefault="00F76DBE" w:rsidP="00F76DB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76DBE" w:rsidRPr="00422B04" w:rsidRDefault="00F76DBE" w:rsidP="00F76DB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76DBE" w:rsidRPr="00422B04" w:rsidRDefault="00F76DBE" w:rsidP="00F76DB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22B04">
        <w:rPr>
          <w:rFonts w:ascii="Times New Roman" w:hAnsi="Times New Roman"/>
          <w:b/>
          <w:sz w:val="28"/>
          <w:szCs w:val="20"/>
        </w:rPr>
        <w:t>Председатель Профсоюза</w:t>
      </w:r>
      <w:r w:rsidRPr="00422B04">
        <w:rPr>
          <w:rFonts w:ascii="Times New Roman" w:hAnsi="Times New Roman"/>
          <w:b/>
          <w:sz w:val="28"/>
          <w:szCs w:val="20"/>
        </w:rPr>
        <w:tab/>
      </w:r>
      <w:r w:rsidRPr="00422B04">
        <w:rPr>
          <w:rFonts w:ascii="Times New Roman" w:hAnsi="Times New Roman"/>
          <w:b/>
          <w:sz w:val="28"/>
          <w:szCs w:val="20"/>
        </w:rPr>
        <w:tab/>
      </w:r>
      <w:r w:rsidRPr="00422B04">
        <w:rPr>
          <w:rFonts w:ascii="Times New Roman" w:hAnsi="Times New Roman"/>
          <w:b/>
          <w:sz w:val="28"/>
          <w:szCs w:val="20"/>
        </w:rPr>
        <w:tab/>
      </w:r>
      <w:r w:rsidRPr="00422B04">
        <w:rPr>
          <w:rFonts w:ascii="Times New Roman" w:hAnsi="Times New Roman"/>
          <w:b/>
          <w:sz w:val="28"/>
          <w:szCs w:val="20"/>
        </w:rPr>
        <w:tab/>
      </w:r>
      <w:r w:rsidRPr="00422B04">
        <w:rPr>
          <w:rFonts w:ascii="Times New Roman" w:hAnsi="Times New Roman"/>
          <w:b/>
          <w:sz w:val="28"/>
          <w:szCs w:val="20"/>
        </w:rPr>
        <w:tab/>
        <w:t>ЧЕРНОГАЕВ С. И.</w:t>
      </w:r>
    </w:p>
    <w:p w:rsidR="00F76DBE" w:rsidRPr="00422B04" w:rsidRDefault="00F76DBE" w:rsidP="00F76DBE">
      <w:pPr>
        <w:pStyle w:val="ac"/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0"/>
        </w:rPr>
      </w:pPr>
      <w:r w:rsidRPr="00422B04">
        <w:rPr>
          <w:rFonts w:ascii="Times New Roman" w:hAnsi="Times New Roman"/>
          <w:b/>
          <w:sz w:val="28"/>
          <w:szCs w:val="20"/>
        </w:rPr>
        <w:br w:type="page"/>
      </w:r>
    </w:p>
    <w:p w:rsidR="00F76DBE" w:rsidRPr="00422B04" w:rsidRDefault="00F76DBE" w:rsidP="00F76DBE">
      <w:pPr>
        <w:pStyle w:val="ac"/>
        <w:suppressAutoHyphens/>
        <w:spacing w:before="120" w:after="0" w:line="240" w:lineRule="auto"/>
        <w:ind w:left="0" w:firstLine="709"/>
        <w:jc w:val="right"/>
        <w:rPr>
          <w:rFonts w:ascii="Times New Roman" w:hAnsi="Times New Roman"/>
          <w:sz w:val="28"/>
          <w:szCs w:val="20"/>
        </w:rPr>
      </w:pPr>
      <w:r w:rsidRPr="00422B04">
        <w:rPr>
          <w:rFonts w:ascii="Times New Roman" w:hAnsi="Times New Roman"/>
          <w:sz w:val="28"/>
          <w:szCs w:val="20"/>
        </w:rPr>
        <w:lastRenderedPageBreak/>
        <w:t>Приложение № 1</w:t>
      </w:r>
    </w:p>
    <w:p w:rsidR="00F76DBE" w:rsidRPr="00422B04" w:rsidRDefault="00F76DBE" w:rsidP="00F76DBE">
      <w:pPr>
        <w:pStyle w:val="ac"/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F76DBE" w:rsidRPr="00422B04" w:rsidRDefault="00F76DBE" w:rsidP="00F76DBE">
      <w:pPr>
        <w:pStyle w:val="ac"/>
        <w:suppressAutoHyphens/>
        <w:spacing w:before="120" w:after="0" w:line="240" w:lineRule="auto"/>
        <w:ind w:left="0" w:firstLine="709"/>
        <w:jc w:val="center"/>
        <w:rPr>
          <w:rFonts w:ascii="Times New Roman" w:eastAsia="+mn-ea" w:hAnsi="Times New Roman"/>
          <w:b/>
          <w:kern w:val="24"/>
          <w:sz w:val="28"/>
          <w:szCs w:val="28"/>
        </w:rPr>
      </w:pPr>
      <w:r w:rsidRPr="00422B04">
        <w:rPr>
          <w:rFonts w:ascii="Times New Roman" w:hAnsi="Times New Roman"/>
          <w:b/>
          <w:sz w:val="28"/>
          <w:szCs w:val="20"/>
        </w:rPr>
        <w:t>Рекомендации по совершенствованию проведения</w:t>
      </w:r>
      <w:r w:rsidRPr="00422B04">
        <w:rPr>
          <w:rFonts w:ascii="Times New Roman" w:hAnsi="Times New Roman"/>
          <w:b/>
          <w:sz w:val="28"/>
          <w:szCs w:val="20"/>
        </w:rPr>
        <w:br/>
        <w:t xml:space="preserve">профсоюзных </w:t>
      </w:r>
      <w:r w:rsidRPr="00422B04">
        <w:rPr>
          <w:rFonts w:ascii="Times New Roman" w:eastAsia="+mn-ea" w:hAnsi="Times New Roman"/>
          <w:b/>
          <w:kern w:val="24"/>
          <w:sz w:val="28"/>
          <w:szCs w:val="28"/>
        </w:rPr>
        <w:t>собраний и конференций</w:t>
      </w:r>
    </w:p>
    <w:p w:rsidR="00F76DBE" w:rsidRPr="00422B04" w:rsidRDefault="00F76DBE" w:rsidP="00F76DBE">
      <w:pPr>
        <w:pStyle w:val="ac"/>
        <w:suppressAutoHyphens/>
        <w:spacing w:before="120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F76DBE" w:rsidRPr="00422B04" w:rsidRDefault="00F76DBE" w:rsidP="00F76DBE">
      <w:pPr>
        <w:pStyle w:val="ac"/>
        <w:suppressAutoHyphens/>
        <w:spacing w:before="120" w:after="0" w:line="240" w:lineRule="auto"/>
        <w:ind w:left="0" w:firstLine="709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422B04">
        <w:rPr>
          <w:rFonts w:ascii="Times New Roman" w:hAnsi="Times New Roman"/>
          <w:sz w:val="28"/>
          <w:szCs w:val="20"/>
        </w:rPr>
        <w:t xml:space="preserve">1. </w:t>
      </w:r>
      <w:r w:rsidRPr="00422B04">
        <w:rPr>
          <w:rFonts w:ascii="Times New Roman" w:eastAsia="+mn-ea" w:hAnsi="Times New Roman"/>
          <w:kern w:val="24"/>
          <w:sz w:val="28"/>
          <w:szCs w:val="28"/>
        </w:rPr>
        <w:t>Проводить отчетно-выборные (отчетные) собрания (конференции)</w:t>
      </w:r>
      <w:r w:rsidRPr="00422B04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 </w:t>
      </w:r>
      <w:r w:rsidRPr="00422B04">
        <w:rPr>
          <w:rFonts w:ascii="Times New Roman" w:eastAsia="+mn-ea" w:hAnsi="Times New Roman"/>
          <w:bCs/>
          <w:kern w:val="24"/>
          <w:sz w:val="28"/>
          <w:szCs w:val="28"/>
        </w:rPr>
        <w:t>в очной форме посредством видеоконференцсвязи с использованием информационно-телекоммуникационных технологий</w:t>
      </w:r>
      <w:r w:rsidRPr="00422B04">
        <w:rPr>
          <w:rFonts w:ascii="Times New Roman" w:eastAsia="+mn-ea" w:hAnsi="Times New Roman"/>
          <w:kern w:val="24"/>
          <w:sz w:val="28"/>
          <w:szCs w:val="28"/>
        </w:rPr>
        <w:t>, позволяющих обеспечить применение соответствующих систем идентификации и контроля доступа</w:t>
      </w:r>
      <w:r w:rsidRPr="00422B04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 </w:t>
      </w:r>
      <w:r w:rsidRPr="00422B04">
        <w:rPr>
          <w:rFonts w:ascii="Times New Roman" w:eastAsia="+mn-ea" w:hAnsi="Times New Roman"/>
          <w:kern w:val="24"/>
          <w:sz w:val="28"/>
          <w:szCs w:val="28"/>
        </w:rPr>
        <w:t>участников собрания, делегатов конференции, определение волеизъявления участвующих в работе собрания (конференции)</w:t>
      </w:r>
      <w:r w:rsidRPr="00422B04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 </w:t>
      </w:r>
      <w:r w:rsidRPr="00422B04">
        <w:rPr>
          <w:rFonts w:ascii="Times New Roman" w:eastAsia="+mn-ea" w:hAnsi="Times New Roman"/>
          <w:kern w:val="24"/>
          <w:sz w:val="28"/>
          <w:szCs w:val="28"/>
        </w:rPr>
        <w:t>удаленно, а также ведение подсчета голосов (при проведении тайного голосования собрание (конференция) в соответствии с п. 7.3 Инструкции по проведению отчетов и выборов профсоюзных органов в РОСПРОФЖЕЛ);</w:t>
      </w:r>
    </w:p>
    <w:p w:rsidR="00F76DBE" w:rsidRPr="00422B04" w:rsidRDefault="00F76DBE" w:rsidP="00F76DBE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B04">
        <w:rPr>
          <w:rFonts w:ascii="Times New Roman" w:eastAsia="+mn-ea" w:hAnsi="Times New Roman"/>
          <w:kern w:val="24"/>
          <w:sz w:val="28"/>
          <w:szCs w:val="28"/>
        </w:rPr>
        <w:t xml:space="preserve">2. </w:t>
      </w:r>
      <w:r w:rsidRPr="00422B04">
        <w:rPr>
          <w:rFonts w:ascii="Times New Roman" w:eastAsia="+mn-ea" w:hAnsi="Times New Roman"/>
          <w:bCs/>
          <w:kern w:val="24"/>
          <w:sz w:val="28"/>
          <w:szCs w:val="28"/>
        </w:rPr>
        <w:t>Совмещать личное и удаленное участие</w:t>
      </w:r>
      <w:r w:rsidRPr="00422B04">
        <w:rPr>
          <w:rFonts w:ascii="Times New Roman" w:eastAsia="+mn-ea" w:hAnsi="Times New Roman"/>
          <w:kern w:val="24"/>
          <w:sz w:val="28"/>
          <w:szCs w:val="28"/>
        </w:rPr>
        <w:t xml:space="preserve"> членов Профсоюза (делегатов конференций) в собраниях (конференциях),</w:t>
      </w:r>
      <w:r w:rsidRPr="00422B04">
        <w:rPr>
          <w:rFonts w:ascii="Times New Roman" w:hAnsi="Times New Roman"/>
          <w:sz w:val="28"/>
          <w:szCs w:val="28"/>
        </w:rPr>
        <w:t xml:space="preserve"> обеспечить видеозапись заседания</w:t>
      </w:r>
      <w:r w:rsidRPr="00422B04">
        <w:rPr>
          <w:rFonts w:ascii="Times New Roman" w:eastAsia="+mn-ea" w:hAnsi="Times New Roman"/>
          <w:kern w:val="24"/>
          <w:sz w:val="28"/>
          <w:szCs w:val="28"/>
        </w:rPr>
        <w:t>;</w:t>
      </w:r>
    </w:p>
    <w:p w:rsidR="00F76DBE" w:rsidRPr="00422B04" w:rsidRDefault="00F76DBE" w:rsidP="00F76DBE">
      <w:pPr>
        <w:pStyle w:val="ac"/>
        <w:suppressAutoHyphens/>
        <w:spacing w:before="120" w:after="0" w:line="240" w:lineRule="auto"/>
        <w:ind w:left="0" w:firstLine="709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2B04">
        <w:rPr>
          <w:rFonts w:ascii="Times New Roman" w:eastAsia="+mn-ea" w:hAnsi="Times New Roman"/>
          <w:kern w:val="24"/>
          <w:sz w:val="28"/>
          <w:szCs w:val="28"/>
        </w:rPr>
        <w:t xml:space="preserve">3. Представление в выборный орган вышестоящей организации Профсоюза выписок из протоколов (по выборам делегатов конференций, представителей в состав профсоюзных органов, формируемых по принципу прямого делегирования), анкет делегатов, копий других документов – </w:t>
      </w:r>
      <w:r w:rsidRPr="00422B04">
        <w:rPr>
          <w:rFonts w:ascii="Times New Roman" w:eastAsia="+mn-ea" w:hAnsi="Times New Roman"/>
          <w:bCs/>
          <w:kern w:val="24"/>
          <w:sz w:val="28"/>
          <w:szCs w:val="28"/>
        </w:rPr>
        <w:t xml:space="preserve">на бумажных носителях, либо в признаваемой им равнозначной форме электронных документов. </w:t>
      </w:r>
    </w:p>
    <w:p w:rsidR="00F76DBE" w:rsidRPr="00422B04" w:rsidRDefault="00F76DBE" w:rsidP="00F76DBE">
      <w:pPr>
        <w:pStyle w:val="ac"/>
        <w:suppressAutoHyphens/>
        <w:spacing w:before="120" w:after="0" w:line="240" w:lineRule="auto"/>
        <w:ind w:left="0" w:firstLine="709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2B04">
        <w:rPr>
          <w:rFonts w:ascii="Times New Roman" w:eastAsia="+mn-ea" w:hAnsi="Times New Roman"/>
          <w:bCs/>
          <w:kern w:val="24"/>
          <w:sz w:val="28"/>
          <w:szCs w:val="28"/>
        </w:rPr>
        <w:t>4. Подтверждать полномочия делегатов конференции обменом временных удостоверений на мандаты в электронном виде, признаваемым равнозначными обмену мандатов на бумажных носителях, совершенствовать способы подтверждения полномочий и возможность голосования путем выдачи мандатными комиссиями через мессенджеры на номера мобильных телефонов временных удостоверений и мандатов делегатов, а в случае подтверждения мандатной комиссией полномочий всех делегатов, принимающих участие в работе профсоюзной конференции, предоставить возможность решением конференции не производить обмен временных удостоверений на мандаты делегатов, при условии исключения возможности участия в голосовании лиц, не являющихся делегатами конференции.</w:t>
      </w:r>
    </w:p>
    <w:p w:rsidR="00F76DBE" w:rsidRPr="00422B04" w:rsidRDefault="00F76DBE" w:rsidP="00F76D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04">
        <w:rPr>
          <w:rFonts w:ascii="Times New Roman" w:hAnsi="Times New Roman"/>
          <w:sz w:val="28"/>
          <w:szCs w:val="20"/>
        </w:rPr>
        <w:t xml:space="preserve">5. </w:t>
      </w:r>
      <w:r w:rsidRPr="00422B04">
        <w:rPr>
          <w:rFonts w:ascii="Times New Roman" w:hAnsi="Times New Roman"/>
          <w:sz w:val="28"/>
          <w:szCs w:val="28"/>
        </w:rPr>
        <w:t>Оптимизировать процедурные этапы заседаний</w:t>
      </w:r>
      <w:r w:rsidRPr="00422B04">
        <w:rPr>
          <w:rFonts w:ascii="Times New Roman" w:hAnsi="Times New Roman"/>
          <w:i/>
          <w:sz w:val="28"/>
          <w:szCs w:val="28"/>
        </w:rPr>
        <w:t xml:space="preserve"> </w:t>
      </w:r>
      <w:r w:rsidRPr="00422B04">
        <w:rPr>
          <w:rFonts w:ascii="Times New Roman" w:hAnsi="Times New Roman"/>
          <w:sz w:val="28"/>
          <w:szCs w:val="28"/>
        </w:rPr>
        <w:t>(утверждение повестки дня, регламента работы, составов рабочих органов, перечня рассматриваемых вопросов, должностей докладчиков и выступающих, чтение докладов, справок, проектов постановлений, и т.п.) с использованием визуальных способов доведения информации и современных информационных технологий:</w:t>
      </w:r>
    </w:p>
    <w:p w:rsidR="00F76DBE" w:rsidRPr="00422B04" w:rsidRDefault="00F76DBE" w:rsidP="00F76D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04">
        <w:rPr>
          <w:rFonts w:ascii="Times New Roman" w:hAnsi="Times New Roman"/>
          <w:sz w:val="28"/>
          <w:szCs w:val="28"/>
        </w:rPr>
        <w:t xml:space="preserve">5.1. заблаговременно направлять в электронном виде материалы делегатам конференций, участникам собраний для предварительного ознакомления с проектами решений, </w:t>
      </w:r>
    </w:p>
    <w:p w:rsidR="00F76DBE" w:rsidRPr="00422B04" w:rsidRDefault="00F76DBE" w:rsidP="00F76D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04">
        <w:rPr>
          <w:rFonts w:ascii="Times New Roman" w:hAnsi="Times New Roman"/>
          <w:sz w:val="28"/>
          <w:szCs w:val="20"/>
        </w:rPr>
        <w:t>5.2. при проведении мероприятий с участием приглашенных представителей работодателей, вышестоящих организаций, органов государственной власти (местного самоуправления) преимущественно рассматривать основные вопросы до проведения процедурных этапов заседаний</w:t>
      </w:r>
      <w:r w:rsidRPr="00422B04">
        <w:rPr>
          <w:rFonts w:ascii="Times New Roman" w:hAnsi="Times New Roman"/>
          <w:sz w:val="28"/>
          <w:szCs w:val="28"/>
        </w:rPr>
        <w:t>;</w:t>
      </w:r>
    </w:p>
    <w:p w:rsidR="00F76DBE" w:rsidRPr="00422B04" w:rsidRDefault="00F76DBE" w:rsidP="00F76DBE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2B04">
        <w:rPr>
          <w:rFonts w:ascii="Times New Roman" w:eastAsia="+mn-ea" w:hAnsi="Times New Roman"/>
          <w:bCs/>
          <w:kern w:val="24"/>
          <w:sz w:val="28"/>
          <w:szCs w:val="28"/>
        </w:rPr>
        <w:t xml:space="preserve">5.3. при отсутствии каких-либо замечаний и возражений участников собраний, делегатов конференций, членов выборных коллегиальных органов, </w:t>
      </w:r>
      <w:r w:rsidRPr="00422B04">
        <w:rPr>
          <w:rFonts w:ascii="Times New Roman" w:hAnsi="Times New Roman"/>
          <w:sz w:val="28"/>
          <w:szCs w:val="28"/>
        </w:rPr>
        <w:t>утверждение повестки дня, регламента работы, составов рабочих органов</w:t>
      </w:r>
      <w:r w:rsidRPr="00422B04">
        <w:rPr>
          <w:rFonts w:ascii="Times New Roman" w:eastAsia="+mn-ea" w:hAnsi="Times New Roman"/>
          <w:bCs/>
          <w:kern w:val="24"/>
          <w:sz w:val="28"/>
          <w:szCs w:val="28"/>
        </w:rPr>
        <w:t xml:space="preserve"> допускается единым голосованием.</w:t>
      </w:r>
    </w:p>
    <w:p w:rsidR="004A2B5E" w:rsidRPr="00F11A93" w:rsidRDefault="004A2B5E" w:rsidP="00F76DBE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sectPr w:rsidR="004A2B5E" w:rsidRPr="00F11A93" w:rsidSect="00FC0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993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9D" w:rsidRDefault="00A077C8" w:rsidP="00315B9D">
      <w:r>
        <w:separator/>
      </w:r>
    </w:p>
  </w:endnote>
  <w:endnote w:type="continuationSeparator" w:id="0">
    <w:p w:rsidR="00315B9D" w:rsidRDefault="00A077C8" w:rsidP="0031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077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077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86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next-textbox:#DFS_StampObjLite_001;mso-fit-shape-to-text:t">
            <w:txbxContent>
              <w:p w:rsidR="00315B9D" w:rsidRPr="00D3780D" w:rsidRDefault="00A077C8" w:rsidP="00D3780D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FF"/>
                    <w:sz w:val="18"/>
                    <w:szCs w:val="18"/>
                  </w:rPr>
                </w:pP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 xml:space="preserve">Электронная подпись: Черногаев Сергей Иванович, Общественная организация-Российский профессиональный союз </w:t>
                </w: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>железнодорожников и транспортных строителей (РОСПРОФЖЕЛ), Руководство, Председатель Профсоюза</w:t>
                </w:r>
              </w:p>
              <w:p w:rsidR="00315B9D" w:rsidRPr="00D3780D" w:rsidRDefault="00A077C8" w:rsidP="00D3780D">
                <w:pPr>
                  <w:spacing w:after="0" w:line="240" w:lineRule="auto"/>
                  <w:rPr>
                    <w:rFonts w:cs="Calibri"/>
                    <w:b/>
                    <w:color w:val="0000FF"/>
                    <w:sz w:val="16"/>
                    <w:szCs w:val="16"/>
                  </w:rPr>
                </w:pPr>
                <w:r w:rsidRPr="00D3780D">
                  <w:rPr>
                    <w:rFonts w:cs="Calibri"/>
                    <w:b/>
                    <w:color w:val="0000FF"/>
                    <w:sz w:val="18"/>
                    <w:szCs w:val="18"/>
                  </w:rPr>
                  <w:t>№ 02ПП от 15.04.2022 03AB18FA0012AD9D924054CFCBF1CC20AB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077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9D" w:rsidRDefault="00A077C8" w:rsidP="00315B9D">
      <w:r>
        <w:separator/>
      </w:r>
    </w:p>
  </w:footnote>
  <w:footnote w:type="continuationSeparator" w:id="0">
    <w:p w:rsidR="00315B9D" w:rsidRDefault="00A077C8" w:rsidP="0031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077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077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077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F5D"/>
    <w:multiLevelType w:val="multilevel"/>
    <w:tmpl w:val="E8A0D61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jnCMaWqDv401DHj2rzhRBXHLzi0=" w:salt="/ijk0n8VExOFeitylzia3g==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466E2"/>
    <w:rsid w:val="000507F2"/>
    <w:rsid w:val="00055DDF"/>
    <w:rsid w:val="0005675B"/>
    <w:rsid w:val="000675DD"/>
    <w:rsid w:val="000D19C0"/>
    <w:rsid w:val="000E6385"/>
    <w:rsid w:val="001377AC"/>
    <w:rsid w:val="00147939"/>
    <w:rsid w:val="00154CAE"/>
    <w:rsid w:val="001715A1"/>
    <w:rsid w:val="00182F82"/>
    <w:rsid w:val="0018448B"/>
    <w:rsid w:val="00195F9E"/>
    <w:rsid w:val="001B712C"/>
    <w:rsid w:val="001E3E90"/>
    <w:rsid w:val="001E6F76"/>
    <w:rsid w:val="002200F4"/>
    <w:rsid w:val="00223019"/>
    <w:rsid w:val="002435AF"/>
    <w:rsid w:val="002775E1"/>
    <w:rsid w:val="002C0268"/>
    <w:rsid w:val="0031494A"/>
    <w:rsid w:val="003356A0"/>
    <w:rsid w:val="00371CC3"/>
    <w:rsid w:val="003B4D5D"/>
    <w:rsid w:val="003C0DD8"/>
    <w:rsid w:val="003C34C5"/>
    <w:rsid w:val="003F2A56"/>
    <w:rsid w:val="00410FD7"/>
    <w:rsid w:val="00423D42"/>
    <w:rsid w:val="00460719"/>
    <w:rsid w:val="004613A7"/>
    <w:rsid w:val="004734A0"/>
    <w:rsid w:val="004A2B5E"/>
    <w:rsid w:val="004C4476"/>
    <w:rsid w:val="004E52CF"/>
    <w:rsid w:val="004F27DD"/>
    <w:rsid w:val="00540E66"/>
    <w:rsid w:val="005710FE"/>
    <w:rsid w:val="00572DB0"/>
    <w:rsid w:val="006309C2"/>
    <w:rsid w:val="00645558"/>
    <w:rsid w:val="006473F0"/>
    <w:rsid w:val="006645DD"/>
    <w:rsid w:val="00686F64"/>
    <w:rsid w:val="00691216"/>
    <w:rsid w:val="006D1BF9"/>
    <w:rsid w:val="006D5011"/>
    <w:rsid w:val="007311B7"/>
    <w:rsid w:val="00776058"/>
    <w:rsid w:val="00792AD5"/>
    <w:rsid w:val="007A0CB5"/>
    <w:rsid w:val="007A6184"/>
    <w:rsid w:val="007A7CFE"/>
    <w:rsid w:val="007D1E3B"/>
    <w:rsid w:val="007D27DD"/>
    <w:rsid w:val="007D5B4C"/>
    <w:rsid w:val="007D6556"/>
    <w:rsid w:val="007E2E9B"/>
    <w:rsid w:val="007E490C"/>
    <w:rsid w:val="007F039B"/>
    <w:rsid w:val="0080552F"/>
    <w:rsid w:val="00806F46"/>
    <w:rsid w:val="00857C17"/>
    <w:rsid w:val="008664C9"/>
    <w:rsid w:val="008E401B"/>
    <w:rsid w:val="008E407D"/>
    <w:rsid w:val="0091267C"/>
    <w:rsid w:val="00922A5E"/>
    <w:rsid w:val="00953356"/>
    <w:rsid w:val="009534A4"/>
    <w:rsid w:val="00957238"/>
    <w:rsid w:val="00973331"/>
    <w:rsid w:val="00980AEF"/>
    <w:rsid w:val="00986A7B"/>
    <w:rsid w:val="009E6824"/>
    <w:rsid w:val="00A077C8"/>
    <w:rsid w:val="00A10706"/>
    <w:rsid w:val="00A2196B"/>
    <w:rsid w:val="00A24E2A"/>
    <w:rsid w:val="00A35C41"/>
    <w:rsid w:val="00A3612A"/>
    <w:rsid w:val="00A45AC3"/>
    <w:rsid w:val="00A50790"/>
    <w:rsid w:val="00A52D7C"/>
    <w:rsid w:val="00A714FC"/>
    <w:rsid w:val="00AB03CA"/>
    <w:rsid w:val="00AB3C85"/>
    <w:rsid w:val="00AD14B1"/>
    <w:rsid w:val="00AF7B78"/>
    <w:rsid w:val="00B0742A"/>
    <w:rsid w:val="00B13C11"/>
    <w:rsid w:val="00B25120"/>
    <w:rsid w:val="00B27B44"/>
    <w:rsid w:val="00B52A06"/>
    <w:rsid w:val="00B56D89"/>
    <w:rsid w:val="00B96468"/>
    <w:rsid w:val="00BA174B"/>
    <w:rsid w:val="00C23BAC"/>
    <w:rsid w:val="00C4735F"/>
    <w:rsid w:val="00C95CF8"/>
    <w:rsid w:val="00D03450"/>
    <w:rsid w:val="00D0602A"/>
    <w:rsid w:val="00D36493"/>
    <w:rsid w:val="00D70981"/>
    <w:rsid w:val="00D82EE1"/>
    <w:rsid w:val="00DC64A0"/>
    <w:rsid w:val="00E44232"/>
    <w:rsid w:val="00E855A2"/>
    <w:rsid w:val="00E90AB1"/>
    <w:rsid w:val="00E9179C"/>
    <w:rsid w:val="00E91E54"/>
    <w:rsid w:val="00EA4EC3"/>
    <w:rsid w:val="00EA6063"/>
    <w:rsid w:val="00ED6291"/>
    <w:rsid w:val="00EF1732"/>
    <w:rsid w:val="00EF47D6"/>
    <w:rsid w:val="00EF6254"/>
    <w:rsid w:val="00F11A93"/>
    <w:rsid w:val="00F11B63"/>
    <w:rsid w:val="00F22D30"/>
    <w:rsid w:val="00F6079A"/>
    <w:rsid w:val="00F76DBE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989BCD63-D121-4580-9E1F-652DB7F7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Bullet 2"/>
    <w:basedOn w:val="a0"/>
    <w:uiPriority w:val="99"/>
    <w:semiHidden/>
    <w:unhideWhenUsed/>
    <w:rsid w:val="002200F4"/>
    <w:pPr>
      <w:tabs>
        <w:tab w:val="num" w:pos="720"/>
      </w:tabs>
      <w:ind w:left="720" w:hanging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C95CF8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C4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473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2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84686-B665-4D6E-BE16-112A63F6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6785</Characters>
  <Application>Microsoft Office Word</Application>
  <DocSecurity>12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Вакуленко Ольга Николаевна</cp:lastModifiedBy>
  <cp:revision>2</cp:revision>
  <cp:lastPrinted>2019-10-21T13:55:00Z</cp:lastPrinted>
  <dcterms:created xsi:type="dcterms:W3CDTF">2022-04-20T10:17:00Z</dcterms:created>
  <dcterms:modified xsi:type="dcterms:W3CDTF">2022-04-20T10:17:00Z</dcterms:modified>
</cp:coreProperties>
</file>