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2E45D4" w:rsidRDefault="002E45D4" w:rsidP="002E45D4">
      <w:pPr>
        <w:spacing w:line="360" w:lineRule="auto"/>
        <w:jc w:val="center"/>
        <w:rPr>
          <w:rFonts w:ascii="Times New Roman" w:hAnsi="Times New Roman"/>
          <w:spacing w:val="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53DA8" wp14:editId="4BCB2AA0">
            <wp:extent cx="6273165" cy="66420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94" cy="6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D4" w:rsidRPr="008005A8" w:rsidRDefault="002E45D4" w:rsidP="002E45D4">
      <w:pPr>
        <w:spacing w:line="360" w:lineRule="auto"/>
        <w:jc w:val="center"/>
        <w:rPr>
          <w:rFonts w:ascii="Times New Roman" w:hAnsi="Times New Roman"/>
          <w:spacing w:val="60"/>
          <w:sz w:val="28"/>
          <w:szCs w:val="28"/>
        </w:rPr>
      </w:pPr>
      <w:r w:rsidRPr="008005A8">
        <w:rPr>
          <w:rFonts w:ascii="Times New Roman" w:hAnsi="Times New Roman"/>
          <w:spacing w:val="60"/>
          <w:sz w:val="28"/>
          <w:szCs w:val="28"/>
        </w:rPr>
        <w:t>ПРЕЗИДИУМ</w:t>
      </w:r>
    </w:p>
    <w:p w:rsidR="002E45D4" w:rsidRPr="008005A8" w:rsidRDefault="002E45D4" w:rsidP="002E45D4">
      <w:pPr>
        <w:spacing w:line="360" w:lineRule="auto"/>
        <w:jc w:val="center"/>
        <w:rPr>
          <w:rFonts w:ascii="Times New Roman" w:hAnsi="Times New Roman"/>
          <w:b/>
          <w:spacing w:val="60"/>
          <w:sz w:val="28"/>
          <w:szCs w:val="28"/>
        </w:rPr>
      </w:pPr>
      <w:r w:rsidRPr="008005A8">
        <w:rPr>
          <w:rFonts w:ascii="Times New Roman" w:hAnsi="Times New Roman"/>
          <w:b/>
          <w:spacing w:val="60"/>
          <w:sz w:val="28"/>
          <w:szCs w:val="28"/>
        </w:rPr>
        <w:t>ПОСТАНОВЛЕНИЕ</w:t>
      </w:r>
    </w:p>
    <w:p w:rsidR="002E45D4" w:rsidRDefault="002E45D4" w:rsidP="002E4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005A8">
        <w:rPr>
          <w:rFonts w:ascii="Times New Roman" w:hAnsi="Times New Roman"/>
          <w:sz w:val="28"/>
          <w:szCs w:val="28"/>
        </w:rPr>
        <w:t>г. Москва</w:t>
      </w:r>
    </w:p>
    <w:p w:rsidR="002E45D4" w:rsidRDefault="002E45D4" w:rsidP="002E45D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5D4" w:rsidRDefault="002E45D4" w:rsidP="002E45D4">
      <w:pPr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текущей ситуации в АО «ВРК-2», связанной с переводом работников его подразделений в ООО «НВК»</w:t>
      </w:r>
    </w:p>
    <w:p w:rsidR="002C3A30" w:rsidRDefault="002C3A30" w:rsidP="002C3A30">
      <w:pPr>
        <w:spacing w:after="0"/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5D4" w:rsidRDefault="002E45D4" w:rsidP="002E45D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Начиная с 2020 года в ремонтном вагонном комплексе холдинга Российски</w:t>
      </w:r>
      <w:r w:rsidRPr="005F7884">
        <w:rPr>
          <w:rFonts w:ascii="Times New Roman" w:hAnsi="Times New Roman" w:cs="Times New Roman"/>
          <w:sz w:val="28"/>
          <w:szCs w:val="28"/>
        </w:rPr>
        <w:t>е</w:t>
      </w:r>
      <w:r w:rsidRPr="006952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железные дороги снижается профсоюзное членство, вызванное тем, что 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22 июля 2020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сто процентов 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акций АО «ВРК-2»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 ОАО «РЖД» и АО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«РЖД Управление активами» приобретены ООО 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>«НВК».</w:t>
      </w:r>
    </w:p>
    <w:p w:rsidR="002E45D4" w:rsidRPr="00307D87" w:rsidRDefault="002E45D4" w:rsidP="002E45D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В 2021 году ООО «НВК» приступило 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своей 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и всем работникам А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О «ВРК-2» </w:t>
      </w:r>
      <w:r>
        <w:rPr>
          <w:rFonts w:ascii="Times New Roman" w:hAnsi="Times New Roman" w:cs="Times New Roman"/>
          <w:color w:val="000000"/>
          <w:sz w:val="28"/>
          <w:szCs w:val="28"/>
        </w:rPr>
        <w:t>новым работодателем предложены их прежние рабочие места с заключением трудовых договоров с руководителями структурных подразделений</w:t>
      </w:r>
      <w:r w:rsidRPr="002F678B">
        <w:rPr>
          <w:rFonts w:ascii="Times New Roman" w:hAnsi="Times New Roman" w:cs="Times New Roman"/>
          <w:color w:val="000000"/>
          <w:sz w:val="28"/>
          <w:szCs w:val="28"/>
        </w:rPr>
        <w:t xml:space="preserve"> ООО «НВК</w:t>
      </w:r>
      <w:r w:rsidRPr="005F78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F7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мае 2022 года процесс оформления новых трудовых отношений с работниками практически завершен.</w:t>
      </w:r>
    </w:p>
    <w:p w:rsidR="002E45D4" w:rsidRDefault="002E45D4" w:rsidP="002E45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«НВК» на рынке услуг по ремонту железнодорожного подвижного состава работает более 10 лет и зарекомендовало себя как стабильный подрядчик. Вместе с тем принципиальным отличием деятельности этой компании являются нежелание участвовать в социальном партнерстве и отсутствие на пр</w:t>
      </w:r>
      <w:r w:rsidRPr="005F7884">
        <w:rPr>
          <w:rFonts w:ascii="Times New Roman" w:hAnsi="Times New Roman" w:cs="Times New Roman"/>
          <w:sz w:val="28"/>
          <w:szCs w:val="28"/>
        </w:rPr>
        <w:t>едпр</w:t>
      </w:r>
      <w:r>
        <w:rPr>
          <w:rFonts w:ascii="Times New Roman" w:hAnsi="Times New Roman" w:cs="Times New Roman"/>
          <w:sz w:val="28"/>
          <w:szCs w:val="28"/>
        </w:rPr>
        <w:t xml:space="preserve">иятиях и </w:t>
      </w:r>
      <w:r w:rsidRPr="005F788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филиалах общественных формирований социальной направленности, включая профсоюзные организации. При поступлении на работу всем работникам, в том числе и членам РОСПРОФЖЕЛ, переходящим из АО «ВРК-2», в неофициальной устной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довводится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информация о том, что принадлежность к Профсоюзу может негативно повлиять на их трудовую деятельность и продолжение трудовых отношений. Среди руководителей ООО «НВК» наблюдается и зафиксирован</w:t>
      </w:r>
      <w:r w:rsidRPr="005F7884">
        <w:rPr>
          <w:rFonts w:ascii="Times New Roman" w:hAnsi="Times New Roman" w:cs="Times New Roman"/>
          <w:sz w:val="28"/>
          <w:szCs w:val="28"/>
        </w:rPr>
        <w:t>о</w:t>
      </w:r>
      <w:r w:rsidRPr="006952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неуважительное отношение к профессиональным союзам в целом и последовательная антипрофсоюзная установка в отношении их деятельности.</w:t>
      </w:r>
    </w:p>
    <w:p w:rsidR="002E45D4" w:rsidRDefault="002E45D4" w:rsidP="002E45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B74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 xml:space="preserve">продажи акций в АО «ВРК-2» осуществляли свою деятельность 37 первичных профсоюзных организаций </w:t>
      </w:r>
      <w:r w:rsidRPr="00EA2C5F">
        <w:rPr>
          <w:rFonts w:ascii="Times New Roman" w:hAnsi="Times New Roman" w:cs="Times New Roman"/>
          <w:sz w:val="28"/>
          <w:szCs w:val="28"/>
        </w:rPr>
        <w:t>РОСПРОФЖЕЛ</w:t>
      </w:r>
      <w:r>
        <w:rPr>
          <w:rFonts w:ascii="Times New Roman" w:hAnsi="Times New Roman" w:cs="Times New Roman"/>
          <w:sz w:val="28"/>
          <w:szCs w:val="28"/>
        </w:rPr>
        <w:t>, объединяющих в своих рядах 7 285 членов Профсоюза из 7 849 работников</w:t>
      </w:r>
      <w:r w:rsidRPr="005F7884">
        <w:rPr>
          <w:rFonts w:ascii="Times New Roman" w:hAnsi="Times New Roman" w:cs="Times New Roman"/>
          <w:sz w:val="28"/>
          <w:szCs w:val="28"/>
        </w:rPr>
        <w:t xml:space="preserve">, а уровень </w:t>
      </w:r>
      <w:r>
        <w:rPr>
          <w:rFonts w:ascii="Times New Roman" w:hAnsi="Times New Roman" w:cs="Times New Roman"/>
          <w:sz w:val="28"/>
          <w:szCs w:val="28"/>
        </w:rPr>
        <w:t xml:space="preserve">профсоюзного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членства на тот момент составлял 92,8%. В настоящее время на предприятиях ООО «НВК» зарегистрировано 11 ППО, объединяющих 150 членов Профсоюза, с профсоюзным членством менее 2%. При этом значительное число работников – членов РОСПРОФЖЕЛ находятся фактически на нелегальном положении и опасаются открыто заявлять о своей профсоюзной принадлежности из-за реальности угроз потери рабочего места.</w:t>
      </w:r>
    </w:p>
    <w:p w:rsidR="002E45D4" w:rsidRDefault="002E45D4" w:rsidP="002E45D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 октября 2021 года в целях проведения профсоюзной работы, координации действий по сохранению профсоюзного членства и социально-экономической стабильности в трудовых коллективах компаний АО «ВРК-2» и ООО «НВК» </w:t>
      </w:r>
      <w:r w:rsidRPr="00EA2C5F">
        <w:rPr>
          <w:rFonts w:ascii="Times New Roman" w:hAnsi="Times New Roman" w:cs="Times New Roman"/>
          <w:sz w:val="28"/>
          <w:szCs w:val="28"/>
        </w:rPr>
        <w:t>сформирован Оперативный штаб при Ц</w:t>
      </w:r>
      <w:r>
        <w:rPr>
          <w:rFonts w:ascii="Times New Roman" w:hAnsi="Times New Roman" w:cs="Times New Roman"/>
          <w:sz w:val="28"/>
          <w:szCs w:val="28"/>
        </w:rPr>
        <w:t>ентральном комитете</w:t>
      </w:r>
      <w:r w:rsidRPr="00EA2C5F">
        <w:rPr>
          <w:rFonts w:ascii="Times New Roman" w:hAnsi="Times New Roman" w:cs="Times New Roman"/>
          <w:sz w:val="28"/>
          <w:szCs w:val="28"/>
        </w:rPr>
        <w:t xml:space="preserve"> Профсоюза. Проведено 9 заседаний штаба, на которых анализировались результаты еженедельного мониторинга состояния членско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A2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Pr="00EA2C5F">
        <w:rPr>
          <w:rFonts w:ascii="Times New Roman" w:hAnsi="Times New Roman" w:cs="Times New Roman"/>
          <w:sz w:val="28"/>
          <w:szCs w:val="28"/>
        </w:rPr>
        <w:t xml:space="preserve"> в первичных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профсоюзных организациях АО «ВРК-2», действия нового работодателя (его представителей) ООО «НВК», деятельность выборных органов организаций Профсоюза по защите социально-экономических прав членов Профсоюза, обсуждались результаты по оказанию в этой работе практической помощи Правовой и Технической инспекций труда Профсоюза на местах.</w:t>
      </w:r>
      <w:r w:rsidRPr="00695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организации Профсоюза разработаны и направлены «Рекомендации профсоюзным комитетам первичных профсоюзных организаций, действующим в организациях (хозяйствующем субъекте) при смене собственника имущества организации, работодателя, структурных преобразованиях в хозяйствующих субъектах, передаче работ на аутсорсинг и т.д.». В каждом регионе назначены ответственные (уполномоченные) профсоюзные представители для проведения персональной работы с членами Профсоюза. Для оперативного получения информации с мест и взаимодействия с членами штаба создан чат в Телеграмм-канале «Новый вагонник». </w:t>
      </w:r>
    </w:p>
    <w:p w:rsidR="002E45D4" w:rsidRDefault="002E45D4" w:rsidP="002E45D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полигонах Октябрьской и Дальневосточной железных дорог</w:t>
      </w:r>
      <w:r w:rsidRPr="006952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7884">
        <w:rPr>
          <w:rFonts w:ascii="Times New Roman" w:hAnsi="Times New Roman" w:cs="Times New Roman"/>
          <w:sz w:val="28"/>
          <w:szCs w:val="28"/>
        </w:rPr>
        <w:t>в целях разрешения разногласий с представителями работодателя организована работа по защите прав членов Профсоюза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7884">
        <w:rPr>
          <w:rFonts w:ascii="Times New Roman" w:hAnsi="Times New Roman" w:cs="Times New Roman"/>
          <w:sz w:val="28"/>
          <w:szCs w:val="28"/>
        </w:rPr>
        <w:t xml:space="preserve"> в том числе посредством привлечения органов прокуратуры. Так, ввиду </w:t>
      </w:r>
      <w:r>
        <w:rPr>
          <w:rFonts w:ascii="Times New Roman" w:hAnsi="Times New Roman" w:cs="Times New Roman"/>
          <w:sz w:val="28"/>
          <w:szCs w:val="28"/>
        </w:rPr>
        <w:t xml:space="preserve">неисполнения коллективного договора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Мурманский региональный отдел Дорпрофжел на Октябрьской железной дороге обратился в Мурманскую транспортную прокуратуру с целью принятия мер прокурорского реагирования для защиты прав работников и пенсионеров. По результатам прокурорской проверки ряд руководителей были привлечены к административной ответственности. Обращение Комсомольского филиала Дорпрофжел на </w:t>
      </w:r>
      <w:r w:rsidRPr="005F7884">
        <w:rPr>
          <w:rFonts w:ascii="Times New Roman" w:hAnsi="Times New Roman" w:cs="Times New Roman"/>
          <w:sz w:val="28"/>
          <w:szCs w:val="28"/>
        </w:rPr>
        <w:t xml:space="preserve">Дальневосточной железной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дороге по вопросу удержания членских профсоюзных взносов также было поддержано органами прокуратуры. </w:t>
      </w:r>
    </w:p>
    <w:p w:rsidR="002E45D4" w:rsidRDefault="002E45D4" w:rsidP="002E45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связи с изложенным, </w:t>
      </w:r>
      <w:r w:rsidRPr="00A61F62">
        <w:rPr>
          <w:rFonts w:ascii="Times New Roman" w:hAnsi="Times New Roman" w:cs="Times New Roman"/>
          <w:sz w:val="28"/>
          <w:szCs w:val="28"/>
        </w:rPr>
        <w:t xml:space="preserve">Президиум Российского профессионального союза железнодорожников и транспортных строителей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РОСПРОФЖЕЛ) </w:t>
      </w:r>
      <w:r w:rsidR="000355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C3A3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355CB">
        <w:rPr>
          <w:rFonts w:ascii="Times New Roman" w:hAnsi="Times New Roman" w:cs="Times New Roman"/>
          <w:sz w:val="28"/>
          <w:szCs w:val="28"/>
        </w:rPr>
        <w:t xml:space="preserve">     </w:t>
      </w:r>
      <w:r w:rsidRPr="00A61F62">
        <w:rPr>
          <w:rFonts w:ascii="Times New Roman" w:hAnsi="Times New Roman" w:cs="Times New Roman"/>
          <w:b/>
          <w:sz w:val="28"/>
          <w:szCs w:val="28"/>
        </w:rPr>
        <w:t>П О С Т А Н О В Л Я Е Т</w:t>
      </w:r>
      <w:r w:rsidRPr="00A61F62">
        <w:rPr>
          <w:rFonts w:ascii="Times New Roman" w:hAnsi="Times New Roman" w:cs="Times New Roman"/>
          <w:sz w:val="28"/>
          <w:szCs w:val="28"/>
        </w:rPr>
        <w:t>:</w:t>
      </w:r>
    </w:p>
    <w:p w:rsidR="002E45D4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9A4540">
        <w:rPr>
          <w:rFonts w:ascii="Times New Roman" w:hAnsi="Times New Roman" w:cs="Times New Roman"/>
          <w:sz w:val="28"/>
          <w:szCs w:val="28"/>
        </w:rPr>
        <w:t>о текущей ситуации в АО «ВРК-2», связанной с переводом работников её подразделений в ООО «НВК»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принять к сведению.</w:t>
      </w:r>
    </w:p>
    <w:p w:rsidR="002E45D4" w:rsidRPr="009A4540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hAnsi="Times New Roman" w:cs="Times New Roman"/>
          <w:sz w:val="28"/>
          <w:szCs w:val="28"/>
        </w:rPr>
        <w:t xml:space="preserve">Продолжить работу по созданию первичных профсоюзных организаций и </w:t>
      </w:r>
      <w:r>
        <w:rPr>
          <w:rFonts w:ascii="Times New Roman" w:hAnsi="Times New Roman" w:cs="Times New Roman"/>
          <w:sz w:val="28"/>
          <w:szCs w:val="28"/>
        </w:rPr>
        <w:t xml:space="preserve">повышению профсоюзного членства </w:t>
      </w:r>
      <w:r w:rsidRPr="009A4540">
        <w:rPr>
          <w:rFonts w:ascii="Times New Roman" w:hAnsi="Times New Roman" w:cs="Times New Roman"/>
          <w:sz w:val="28"/>
          <w:szCs w:val="28"/>
        </w:rPr>
        <w:t>РОСПРОФЖЕЛ в структурных подразделениях ООО «НВК».</w:t>
      </w:r>
      <w:bookmarkStart w:id="0" w:name="_GoBack"/>
      <w:bookmarkEnd w:id="0"/>
    </w:p>
    <w:p w:rsidR="002E45D4" w:rsidRPr="009A4540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hAnsi="Times New Roman" w:cs="Times New Roman"/>
          <w:sz w:val="28"/>
          <w:szCs w:val="28"/>
        </w:rPr>
        <w:t xml:space="preserve">Оперативному штабу </w:t>
      </w:r>
      <w:r w:rsidRPr="009A4540">
        <w:rPr>
          <w:rFonts w:ascii="Times New Roman" w:hAnsi="Times New Roman"/>
          <w:sz w:val="28"/>
          <w:szCs w:val="28"/>
        </w:rPr>
        <w:t>по социально-экономической защите работников вагонного ремонтного комплекса</w:t>
      </w:r>
      <w:r>
        <w:rPr>
          <w:rFonts w:ascii="Times New Roman" w:hAnsi="Times New Roman"/>
          <w:sz w:val="28"/>
          <w:szCs w:val="28"/>
        </w:rPr>
        <w:t xml:space="preserve"> (Карабанов А.В.)</w:t>
      </w:r>
      <w:r w:rsidRPr="009A4540">
        <w:rPr>
          <w:rFonts w:ascii="Times New Roman" w:hAnsi="Times New Roman"/>
          <w:sz w:val="28"/>
          <w:szCs w:val="28"/>
        </w:rPr>
        <w:t>:</w:t>
      </w:r>
    </w:p>
    <w:p w:rsidR="002E45D4" w:rsidRPr="009A4540" w:rsidRDefault="002E45D4" w:rsidP="002E45D4">
      <w:pPr>
        <w:pStyle w:val="a3"/>
        <w:numPr>
          <w:ilvl w:val="0"/>
          <w:numId w:val="2"/>
        </w:numPr>
        <w:ind w:left="0" w:firstLine="994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hAnsi="Times New Roman" w:cs="Times New Roman"/>
          <w:sz w:val="28"/>
          <w:szCs w:val="28"/>
        </w:rPr>
        <w:t xml:space="preserve"> в срок до 01 августа 2022 года разработать и представить для утверждения Президиуму Профсоюза </w:t>
      </w:r>
      <w:r w:rsidRPr="009A4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(Дорожная карта) по созданию первичных профсоюзных организаций, мотивации и сохранению профсоюзного членства в ООО «НВК»;</w:t>
      </w:r>
    </w:p>
    <w:p w:rsidR="002E45D4" w:rsidRPr="009A4540" w:rsidRDefault="002E45D4" w:rsidP="002E45D4">
      <w:pPr>
        <w:pStyle w:val="a3"/>
        <w:numPr>
          <w:ilvl w:val="0"/>
          <w:numId w:val="2"/>
        </w:numPr>
        <w:ind w:left="0" w:firstLine="994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защиты социально-трудовых и экономических прав работников вагоноремонтного комплекса рассмотреть возможность (целесообразность) организации единой горячей линии РОСПРОФЖЕЛ (бесплатной), широко информировать о ее работе и организовать обобщение и анализ поступающей информации.</w:t>
      </w:r>
    </w:p>
    <w:p w:rsidR="002E45D4" w:rsidRPr="009A4540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hAnsi="Times New Roman" w:cs="Times New Roman"/>
          <w:sz w:val="28"/>
          <w:szCs w:val="28"/>
        </w:rPr>
        <w:t>Организациям Профсоюза:</w:t>
      </w:r>
    </w:p>
    <w:p w:rsidR="002E45D4" w:rsidRPr="009A4540" w:rsidRDefault="002E45D4" w:rsidP="002E45D4">
      <w:pPr>
        <w:pStyle w:val="a3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меры к </w:t>
      </w:r>
      <w:r w:rsidRPr="009A4540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9A4540">
        <w:rPr>
          <w:rFonts w:ascii="Times New Roman" w:hAnsi="Times New Roman" w:cs="Times New Roman"/>
          <w:sz w:val="28"/>
          <w:szCs w:val="28"/>
        </w:rPr>
        <w:t xml:space="preserve"> взаимодейств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9A4540">
        <w:rPr>
          <w:rFonts w:ascii="Times New Roman" w:hAnsi="Times New Roman" w:cs="Times New Roman"/>
          <w:sz w:val="28"/>
          <w:szCs w:val="28"/>
        </w:rPr>
        <w:t xml:space="preserve"> и провед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9A4540">
        <w:rPr>
          <w:rFonts w:ascii="Times New Roman" w:hAnsi="Times New Roman" w:cs="Times New Roman"/>
          <w:sz w:val="28"/>
          <w:szCs w:val="28"/>
        </w:rPr>
        <w:t xml:space="preserve"> взаимны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A4540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A4540">
        <w:rPr>
          <w:rFonts w:ascii="Times New Roman" w:hAnsi="Times New Roman" w:cs="Times New Roman"/>
          <w:sz w:val="28"/>
          <w:szCs w:val="28"/>
        </w:rPr>
        <w:t xml:space="preserve"> с работодателями (их представителями) в структурных подразделениях ООО «НВК» с целью поиска компромиссных решений для выхода из конфликтных ситуаций и сотрудничества на принципах социального партнерства;</w:t>
      </w:r>
    </w:p>
    <w:p w:rsidR="002E45D4" w:rsidRPr="009A4540" w:rsidRDefault="002E45D4" w:rsidP="002E45D4">
      <w:pPr>
        <w:pStyle w:val="a3"/>
        <w:numPr>
          <w:ilvl w:val="0"/>
          <w:numId w:val="3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9A4540">
        <w:rPr>
          <w:rFonts w:ascii="Times New Roman" w:hAnsi="Times New Roman" w:cs="Times New Roman"/>
          <w:sz w:val="28"/>
          <w:szCs w:val="28"/>
        </w:rPr>
        <w:t xml:space="preserve">обеспечить возможность членам Профсоюза самостоятельной уплаты членских профсоюзных взносов (при отказе хозяйствующего </w:t>
      </w:r>
      <w:r>
        <w:rPr>
          <w:rFonts w:ascii="Times New Roman" w:hAnsi="Times New Roman" w:cs="Times New Roman"/>
          <w:sz w:val="28"/>
          <w:szCs w:val="28"/>
        </w:rPr>
        <w:t>субъекта</w:t>
      </w:r>
      <w:r w:rsidRPr="009A4540">
        <w:rPr>
          <w:rFonts w:ascii="Times New Roman" w:hAnsi="Times New Roman" w:cs="Times New Roman"/>
          <w:sz w:val="28"/>
          <w:szCs w:val="28"/>
        </w:rPr>
        <w:t>), пров</w:t>
      </w:r>
      <w:r>
        <w:rPr>
          <w:rFonts w:ascii="Times New Roman" w:hAnsi="Times New Roman" w:cs="Times New Roman"/>
          <w:sz w:val="28"/>
          <w:szCs w:val="28"/>
        </w:rPr>
        <w:t>одить</w:t>
      </w:r>
      <w:r w:rsidRPr="009A4540">
        <w:rPr>
          <w:rFonts w:ascii="Times New Roman" w:hAnsi="Times New Roman" w:cs="Times New Roman"/>
          <w:sz w:val="28"/>
          <w:szCs w:val="28"/>
        </w:rPr>
        <w:t xml:space="preserve"> информирование членов Профсоюза о существующем механизме самостоятельной уплаты.</w:t>
      </w:r>
    </w:p>
    <w:p w:rsidR="002E45D4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Департаменту организационной и кадровой работы Аппарата ЦК Профсоюза с срок до 1 августа 2022 года обобщить и распространить положительный опыт по созданию первичных профсоюзных организаций РОСПРОФЖЕЛ в структурных подразделениях ООО «НВК». </w:t>
      </w:r>
    </w:p>
    <w:p w:rsidR="002E45D4" w:rsidRDefault="002E45D4" w:rsidP="002E45D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 части организации деятельности Оперативного штаба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координации действий по сохранению профсоюзного членства и социально-экономической стабильности в трудовых коллективах компаний АО «ВРК-2» и ООО «НВК» </w:t>
      </w:r>
      <w:r>
        <w:rPr>
          <w:rFonts w:ascii="Times New Roman" w:hAnsi="Times New Roman" w:cs="Times New Roman"/>
          <w:sz w:val="28"/>
          <w:szCs w:val="28"/>
        </w:rPr>
        <w:t xml:space="preserve">возложить на заместителя Председателя Профсоюза Карабанова А.В., по организационным вопросам на заместителя Председателя Профсоюза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 </w:t>
      </w:r>
    </w:p>
    <w:p w:rsidR="00116358" w:rsidRDefault="002E45D4" w:rsidP="002E45D4">
      <w:pPr>
        <w:jc w:val="center"/>
      </w:pPr>
      <w:r w:rsidRPr="009A4540">
        <w:rPr>
          <w:rFonts w:ascii="Times New Roman" w:hAnsi="Times New Roman" w:cs="Times New Roman"/>
          <w:b/>
          <w:sz w:val="28"/>
          <w:szCs w:val="28"/>
        </w:rPr>
        <w:t>Председатель Профсоюза                                                С.И.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540">
        <w:rPr>
          <w:rFonts w:ascii="Times New Roman" w:hAnsi="Times New Roman" w:cs="Times New Roman"/>
          <w:b/>
          <w:sz w:val="28"/>
          <w:szCs w:val="28"/>
        </w:rPr>
        <w:t>Черногаев</w:t>
      </w:r>
    </w:p>
    <w:sectPr w:rsidR="00330224" w:rsidRPr="00FC0850" w:rsidSect="00FC0850">
      <w:headerReference w:type="even" r:id="rId8"/>
      <w:headerReference w:type="default" r:id="rId11"/>
      <w:footerReference w:type="even" r:id="rId13"/>
      <w:footerReference w:type="default" r:id="rId14"/>
      <w:headerReference w:type="first" r:id="rId12"/>
      <w:footerReference w:type="first" r:id="rId15"/>
      <w:pgSz w:w="11906" w:h="16838"/>
      <w:pgMar w:top="993" w:right="850" w:bottom="1418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РОСПРОФЖЕЛ,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9.33 от 13.07.2022 03971F14017EAE54A5443711C6FA5CD145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D4"/>
    <w:rsid w:val="000355CB"/>
    <w:rsid w:val="00116358"/>
    <w:rsid w:val="002C3A30"/>
    <w:rsid w:val="002E45D4"/>
    <w:rsid w:val="00A5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ACEE"/>
  <w15:chartTrackingRefBased/>
  <w15:docId w15:val="{DBF92198-C40D-45D0-8187-5C6825FAFAC2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5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3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3A30"/>
  </w:style>
  <w:style w:type="paragraph" w:styleId="a6">
    <w:name w:val="footer"/>
    <w:basedOn w:val="a"/>
    <w:link w:val="a7"/>
    <w:uiPriority w:val="99"/>
    <w:unhideWhenUsed/>
    <w:rsid w:val="002C3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3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numbering" Target="numbering.xml"/>
	<Relationship Id="rId2" Type="http://schemas.openxmlformats.org/officeDocument/2006/relationships/styles" Target="styles.xml"/>
	<Relationship Id="rId3" Type="http://schemas.openxmlformats.org/officeDocument/2006/relationships/settings" Target="settings.xml"/>
	<Relationship Id="rId4" Type="http://schemas.openxmlformats.org/officeDocument/2006/relationships/webSettings" Target="webSettings.xml"/>
	<Relationship Id="rId5" Type="http://schemas.openxmlformats.org/officeDocument/2006/relationships/footnotes" Target="footnotes.xml"/>
	<Relationship Id="rId6" Type="http://schemas.openxmlformats.org/officeDocument/2006/relationships/endnotes" Target="endnotes.xml"/>
	<Relationship Id="rId7" Type="http://schemas.openxmlformats.org/officeDocument/2006/relationships/image" Target="media/image1.jpeg"/>
	<Relationship Id="rId8" Type="http://schemas.openxmlformats.org/officeDocument/2006/relationships/header" Target="header1.xml"/>
	<Relationship Id="rId9" Type="http://schemas.openxmlformats.org/officeDocument/2006/relationships/fontTable" Target="fontTable.xml"/>
	<Relationship Id="rId10" Type="http://schemas.openxmlformats.org/officeDocument/2006/relationships/theme" Target="theme/theme1.xml"/>
	<Relationship Id="rId11" Type="http://schemas.openxmlformats.org/officeDocument/2006/relationships/header" Target="header2.xml"/>
	<Relationship Id="rId12" Type="http://schemas.openxmlformats.org/officeDocument/2006/relationships/header" Target="header3.xml"/>
	<Relationship Id="rId13" Type="http://schemas.openxmlformats.org/officeDocument/2006/relationships/footer" Target="footer1.xml"/>
	<Relationship Id="rId14" Type="http://schemas.openxmlformats.org/officeDocument/2006/relationships/footer" Target="footer2.xml"/>
	<Relationship Id="rId15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